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5D" w:rsidRPr="000C6C5D" w:rsidRDefault="000C6C5D" w:rsidP="000C6C5D">
      <w:pPr>
        <w:tabs>
          <w:tab w:val="left" w:pos="3761"/>
        </w:tabs>
        <w:spacing w:after="0" w:line="240" w:lineRule="auto"/>
        <w:ind w:left="29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Лицензионный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16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договор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3"/>
          <w:w w:val="105"/>
          <w:sz w:val="24"/>
          <w:szCs w:val="24"/>
        </w:rPr>
        <w:t xml:space="preserve"> </w:t>
      </w:r>
      <w:r w:rsidRPr="000C6C5D">
        <w:rPr>
          <w:rFonts w:ascii="Times New Roman" w:eastAsia="Arial" w:hAnsi="Times New Roman" w:cs="Times New Roman"/>
          <w:color w:val="111111"/>
          <w:w w:val="105"/>
          <w:sz w:val="24"/>
          <w:szCs w:val="24"/>
        </w:rPr>
        <w:t>№</w:t>
      </w:r>
      <w:r w:rsidRPr="000C6C5D">
        <w:rPr>
          <w:rFonts w:ascii="Times New Roman" w:eastAsia="Arial" w:hAnsi="Times New Roman" w:cs="Times New Roman"/>
          <w:color w:val="111111"/>
          <w:spacing w:val="-30"/>
          <w:sz w:val="24"/>
          <w:szCs w:val="24"/>
        </w:rPr>
        <w:t xml:space="preserve"> </w:t>
      </w:r>
    </w:p>
    <w:p w:rsidR="000C6C5D" w:rsidRPr="000C6C5D" w:rsidRDefault="000C6C5D" w:rsidP="000C6C5D">
      <w:pPr>
        <w:widowControl w:val="0"/>
        <w:numPr>
          <w:ilvl w:val="0"/>
          <w:numId w:val="1"/>
        </w:numPr>
        <w:tabs>
          <w:tab w:val="left" w:pos="847"/>
        </w:tabs>
        <w:spacing w:after="0" w:line="240" w:lineRule="auto"/>
        <w:ind w:left="651" w:right="326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предоставлении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14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права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7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использования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2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статьи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7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в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20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научном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8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журнале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2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на русском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14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языке,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16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учредителем (соучредителем)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6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которого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spacing w:val="-10"/>
          <w:w w:val="105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является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3"/>
          <w:sz w:val="24"/>
          <w:szCs w:val="24"/>
        </w:rPr>
        <w:t xml:space="preserve"> </w:t>
      </w:r>
      <w:r w:rsidRPr="000C6C5D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</w:rPr>
        <w:t>ФГБУ «РЭА» Минэнерго России</w:t>
      </w:r>
    </w:p>
    <w:p w:rsidR="00D37FE0" w:rsidRDefault="00D37FE0" w:rsidP="00D37FE0">
      <w:pPr>
        <w:tabs>
          <w:tab w:val="left" w:pos="5948"/>
          <w:tab w:val="left" w:pos="6427"/>
          <w:tab w:val="left" w:pos="8292"/>
        </w:tabs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color w:val="111111"/>
          <w:w w:val="110"/>
          <w:position w:val="1"/>
          <w:sz w:val="24"/>
          <w:szCs w:val="24"/>
        </w:rPr>
      </w:pPr>
    </w:p>
    <w:p w:rsidR="000C6C5D" w:rsidRPr="000C6C5D" w:rsidRDefault="000C6C5D" w:rsidP="00D37FE0">
      <w:pPr>
        <w:tabs>
          <w:tab w:val="left" w:pos="6521"/>
          <w:tab w:val="left" w:pos="8292"/>
        </w:tabs>
        <w:spacing w:after="0" w:line="240" w:lineRule="auto"/>
        <w:ind w:left="177"/>
        <w:jc w:val="both"/>
        <w:rPr>
          <w:rFonts w:ascii="Times New Roman" w:eastAsia="Arial" w:hAnsi="Times New Roman" w:cs="Times New Roman"/>
          <w:color w:val="111111"/>
          <w:w w:val="110"/>
          <w:position w:val="1"/>
          <w:sz w:val="24"/>
          <w:szCs w:val="24"/>
        </w:rPr>
      </w:pPr>
      <w:r w:rsidRPr="000C6C5D">
        <w:rPr>
          <w:rFonts w:ascii="Times New Roman" w:eastAsia="Times New Roman" w:hAnsi="Times New Roman" w:cs="Times New Roman"/>
          <w:color w:val="111111"/>
          <w:w w:val="110"/>
          <w:position w:val="1"/>
          <w:sz w:val="24"/>
          <w:szCs w:val="24"/>
        </w:rPr>
        <w:t>г. Москва</w:t>
      </w:r>
      <w:r w:rsidRPr="000C6C5D">
        <w:rPr>
          <w:rFonts w:ascii="Times New Roman" w:eastAsia="Times New Roman" w:hAnsi="Times New Roman" w:cs="Times New Roman"/>
          <w:color w:val="111111"/>
          <w:w w:val="110"/>
          <w:position w:val="1"/>
          <w:sz w:val="24"/>
          <w:szCs w:val="24"/>
        </w:rPr>
        <w:tab/>
      </w:r>
      <w:r w:rsidR="00D37FE0">
        <w:rPr>
          <w:rFonts w:ascii="Times New Roman" w:eastAsia="Arial" w:hAnsi="Times New Roman" w:cs="Times New Roman"/>
          <w:color w:val="111111"/>
          <w:w w:val="110"/>
          <w:sz w:val="24"/>
          <w:szCs w:val="24"/>
        </w:rPr>
        <w:t>__________________</w:t>
      </w:r>
      <w:r w:rsidRPr="000C6C5D">
        <w:rPr>
          <w:rFonts w:ascii="Times New Roman" w:eastAsia="Arial" w:hAnsi="Times New Roman" w:cs="Times New Roman"/>
          <w:color w:val="111111"/>
          <w:w w:val="110"/>
          <w:position w:val="1"/>
          <w:sz w:val="24"/>
          <w:szCs w:val="24"/>
        </w:rPr>
        <w:t>г.</w:t>
      </w:r>
    </w:p>
    <w:p w:rsidR="000C6C5D" w:rsidRDefault="000C6C5D" w:rsidP="00D37FE0">
      <w:pPr>
        <w:tabs>
          <w:tab w:val="left" w:pos="5948"/>
          <w:tab w:val="left" w:pos="6427"/>
          <w:tab w:val="left" w:pos="8292"/>
        </w:tabs>
        <w:spacing w:after="0" w:line="240" w:lineRule="auto"/>
        <w:ind w:left="17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6C5D" w:rsidRPr="000C6C5D" w:rsidRDefault="000C6C5D" w:rsidP="00D37FE0">
      <w:pPr>
        <w:tabs>
          <w:tab w:val="left" w:pos="5948"/>
          <w:tab w:val="left" w:pos="6427"/>
          <w:tab w:val="left" w:pos="8292"/>
        </w:tabs>
        <w:spacing w:after="0" w:line="240" w:lineRule="auto"/>
        <w:ind w:left="17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6C5D" w:rsidRPr="000C6C5D" w:rsidRDefault="000C6C5D" w:rsidP="000C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0C6C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C6C5D" w:rsidRPr="00D37FE0" w:rsidRDefault="000C6C5D" w:rsidP="000C6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7FE0">
        <w:rPr>
          <w:rFonts w:ascii="Times New Roman" w:hAnsi="Times New Roman" w:cs="Times New Roman"/>
          <w:sz w:val="16"/>
          <w:szCs w:val="16"/>
        </w:rPr>
        <w:t>(ФИО)</w:t>
      </w:r>
    </w:p>
    <w:p w:rsidR="00210BC2" w:rsidRDefault="000C6C5D" w:rsidP="000C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C6C5D">
        <w:rPr>
          <w:rFonts w:ascii="Times New Roman" w:hAnsi="Times New Roman" w:cs="Times New Roman"/>
          <w:sz w:val="24"/>
          <w:szCs w:val="24"/>
        </w:rPr>
        <w:t xml:space="preserve">менуемый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6C5D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0BC2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210BC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«Российское энергетическое агентство» Министерства энергетики Российской Федерации</w:t>
      </w:r>
      <w:r w:rsidRPr="000C6C5D">
        <w:rPr>
          <w:rFonts w:ascii="Times New Roman" w:hAnsi="Times New Roman" w:cs="Times New Roman"/>
          <w:sz w:val="24"/>
          <w:szCs w:val="24"/>
        </w:rPr>
        <w:t xml:space="preserve"> в лице главного редактора</w:t>
      </w:r>
      <w:r w:rsidR="00D37FE0" w:rsidRPr="00D37FE0">
        <w:t xml:space="preserve"> </w:t>
      </w:r>
      <w:r w:rsidR="00D37FE0" w:rsidRPr="00D37FE0">
        <w:rPr>
          <w:rFonts w:ascii="Times New Roman" w:hAnsi="Times New Roman" w:cs="Times New Roman"/>
          <w:sz w:val="24"/>
          <w:szCs w:val="24"/>
        </w:rPr>
        <w:t>общественно-делового научного журнала «Энергетическая политика»</w:t>
      </w:r>
    </w:p>
    <w:p w:rsidR="000C6C5D" w:rsidRPr="000C6C5D" w:rsidRDefault="000C6C5D" w:rsidP="000C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10B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7FE0">
        <w:rPr>
          <w:rFonts w:ascii="Times New Roman" w:hAnsi="Times New Roman" w:cs="Times New Roman"/>
          <w:sz w:val="24"/>
          <w:szCs w:val="24"/>
        </w:rPr>
        <w:t>,</w:t>
      </w:r>
      <w:r w:rsidRPr="000C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A9" w:rsidRPr="00D37FE0" w:rsidRDefault="000C6C5D" w:rsidP="00210B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7FE0">
        <w:rPr>
          <w:rFonts w:ascii="Times New Roman" w:hAnsi="Times New Roman" w:cs="Times New Roman"/>
          <w:sz w:val="16"/>
          <w:szCs w:val="16"/>
        </w:rPr>
        <w:t>ФИО</w:t>
      </w:r>
    </w:p>
    <w:p w:rsidR="00210BC2" w:rsidRDefault="000C6C5D" w:rsidP="000C6C5D">
      <w:pPr>
        <w:pStyle w:val="a4"/>
        <w:spacing w:before="10"/>
        <w:ind w:left="0" w:right="-1"/>
        <w:jc w:val="both"/>
        <w:rPr>
          <w:color w:val="232323"/>
          <w:lang w:val="ru-RU"/>
        </w:rPr>
      </w:pPr>
      <w:r>
        <w:rPr>
          <w:color w:val="232323"/>
          <w:lang w:val="ru-RU"/>
        </w:rPr>
        <w:t xml:space="preserve">действующего </w:t>
      </w:r>
      <w:r w:rsidRPr="00417E00">
        <w:rPr>
          <w:color w:val="111111"/>
          <w:lang w:val="ru-RU"/>
        </w:rPr>
        <w:t>на</w:t>
      </w:r>
      <w:r>
        <w:rPr>
          <w:color w:val="111111"/>
          <w:lang w:val="ru-RU"/>
        </w:rPr>
        <w:t xml:space="preserve"> </w:t>
      </w:r>
      <w:r w:rsidRPr="00417E00">
        <w:rPr>
          <w:color w:val="111111"/>
          <w:lang w:val="ru-RU"/>
        </w:rPr>
        <w:t>основании</w:t>
      </w:r>
      <w:r>
        <w:rPr>
          <w:color w:val="111111"/>
          <w:lang w:val="ru-RU"/>
        </w:rPr>
        <w:t xml:space="preserve"> </w:t>
      </w:r>
      <w:r w:rsidRPr="00417E00">
        <w:rPr>
          <w:color w:val="232323"/>
          <w:lang w:val="ru-RU"/>
        </w:rPr>
        <w:t>доверенности</w:t>
      </w:r>
      <w:r>
        <w:rPr>
          <w:color w:val="232323"/>
          <w:lang w:val="ru-RU"/>
        </w:rPr>
        <w:t xml:space="preserve"> от _____</w:t>
      </w:r>
      <w:r w:rsidR="00D37FE0">
        <w:rPr>
          <w:color w:val="232323"/>
          <w:lang w:val="ru-RU"/>
        </w:rPr>
        <w:t>______</w:t>
      </w:r>
      <w:r w:rsidR="00210BC2">
        <w:rPr>
          <w:color w:val="232323"/>
          <w:lang w:val="ru-RU"/>
        </w:rPr>
        <w:t>_</w:t>
      </w:r>
      <w:r w:rsidR="00D37FE0">
        <w:rPr>
          <w:color w:val="232323"/>
          <w:lang w:val="ru-RU"/>
        </w:rPr>
        <w:t>_______</w:t>
      </w:r>
      <w:r>
        <w:rPr>
          <w:color w:val="232323"/>
          <w:lang w:val="ru-RU"/>
        </w:rPr>
        <w:t>__№_</w:t>
      </w:r>
      <w:r w:rsidR="00D37FE0">
        <w:rPr>
          <w:color w:val="232323"/>
          <w:lang w:val="ru-RU"/>
        </w:rPr>
        <w:t>_</w:t>
      </w:r>
      <w:r w:rsidR="00210BC2">
        <w:rPr>
          <w:color w:val="232323"/>
          <w:lang w:val="ru-RU"/>
        </w:rPr>
        <w:t>______</w:t>
      </w:r>
      <w:r>
        <w:rPr>
          <w:color w:val="232323"/>
          <w:lang w:val="ru-RU"/>
        </w:rPr>
        <w:t>___</w:t>
      </w:r>
      <w:r w:rsidRPr="00417E00">
        <w:rPr>
          <w:color w:val="232323"/>
          <w:lang w:val="ru-RU"/>
        </w:rPr>
        <w:t xml:space="preserve"> </w:t>
      </w:r>
    </w:p>
    <w:p w:rsidR="000C6C5D" w:rsidRPr="00417E00" w:rsidRDefault="000C6C5D" w:rsidP="000C6C5D">
      <w:pPr>
        <w:pStyle w:val="a4"/>
        <w:spacing w:before="10"/>
        <w:ind w:left="0" w:right="-1"/>
        <w:jc w:val="both"/>
        <w:rPr>
          <w:lang w:val="ru-RU"/>
        </w:rPr>
      </w:pPr>
      <w:r w:rsidRPr="00417E00">
        <w:rPr>
          <w:color w:val="111111"/>
          <w:lang w:val="ru-RU"/>
        </w:rPr>
        <w:t>именуем</w:t>
      </w:r>
      <w:r w:rsidR="00210BC2">
        <w:rPr>
          <w:color w:val="111111"/>
          <w:lang w:val="ru-RU"/>
        </w:rPr>
        <w:t>ое</w:t>
      </w:r>
      <w:r w:rsidRPr="00417E00">
        <w:rPr>
          <w:color w:val="111111"/>
          <w:spacing w:val="61"/>
          <w:lang w:val="ru-RU"/>
        </w:rPr>
        <w:t xml:space="preserve"> </w:t>
      </w:r>
      <w:r w:rsidRPr="00417E00">
        <w:rPr>
          <w:color w:val="111111"/>
          <w:lang w:val="ru-RU"/>
        </w:rPr>
        <w:t>в</w:t>
      </w:r>
      <w:r w:rsidRPr="00417E00">
        <w:rPr>
          <w:color w:val="111111"/>
          <w:spacing w:val="42"/>
          <w:lang w:val="ru-RU"/>
        </w:rPr>
        <w:t xml:space="preserve"> </w:t>
      </w:r>
      <w:r w:rsidRPr="00417E00">
        <w:rPr>
          <w:color w:val="232323"/>
          <w:lang w:val="ru-RU"/>
        </w:rPr>
        <w:t>дальнейшем</w:t>
      </w:r>
      <w:r w:rsidRPr="00417E00">
        <w:rPr>
          <w:color w:val="232323"/>
          <w:spacing w:val="15"/>
          <w:lang w:val="ru-RU"/>
        </w:rPr>
        <w:t xml:space="preserve"> </w:t>
      </w:r>
      <w:r w:rsidRPr="00417E00">
        <w:rPr>
          <w:rFonts w:cs="Times New Roman"/>
          <w:b/>
          <w:bCs/>
          <w:color w:val="232323"/>
          <w:sz w:val="24"/>
          <w:szCs w:val="24"/>
          <w:lang w:val="ru-RU"/>
        </w:rPr>
        <w:t>«Лицензиат»,</w:t>
      </w:r>
      <w:r w:rsidRPr="00417E00">
        <w:rPr>
          <w:rFonts w:cs="Times New Roman"/>
          <w:b/>
          <w:bCs/>
          <w:color w:val="232323"/>
          <w:spacing w:val="20"/>
          <w:sz w:val="24"/>
          <w:szCs w:val="24"/>
          <w:lang w:val="ru-RU"/>
        </w:rPr>
        <w:t xml:space="preserve"> </w:t>
      </w:r>
      <w:r w:rsidRPr="00417E00">
        <w:rPr>
          <w:color w:val="111111"/>
          <w:lang w:val="ru-RU"/>
        </w:rPr>
        <w:t>с</w:t>
      </w:r>
      <w:r w:rsidRPr="00417E00">
        <w:rPr>
          <w:color w:val="111111"/>
          <w:spacing w:val="36"/>
          <w:lang w:val="ru-RU"/>
        </w:rPr>
        <w:t xml:space="preserve"> </w:t>
      </w:r>
      <w:r w:rsidRPr="00417E00">
        <w:rPr>
          <w:color w:val="232323"/>
          <w:lang w:val="ru-RU"/>
        </w:rPr>
        <w:t>другой</w:t>
      </w:r>
      <w:r w:rsidRPr="00417E00">
        <w:rPr>
          <w:color w:val="232323"/>
          <w:spacing w:val="6"/>
          <w:lang w:val="ru-RU"/>
        </w:rPr>
        <w:t xml:space="preserve"> </w:t>
      </w:r>
      <w:r w:rsidRPr="00417E00">
        <w:rPr>
          <w:color w:val="111111"/>
          <w:lang w:val="ru-RU"/>
        </w:rPr>
        <w:t>сторон</w:t>
      </w:r>
      <w:r w:rsidRPr="00417E00">
        <w:rPr>
          <w:color w:val="111111"/>
          <w:spacing w:val="15"/>
          <w:lang w:val="ru-RU"/>
        </w:rPr>
        <w:t>ы</w:t>
      </w:r>
      <w:r w:rsidRPr="00417E00">
        <w:rPr>
          <w:color w:val="3F3F3F"/>
          <w:lang w:val="ru-RU"/>
        </w:rPr>
        <w:t>,</w:t>
      </w:r>
      <w:r w:rsidRPr="00417E00">
        <w:rPr>
          <w:color w:val="3F3F3F"/>
          <w:spacing w:val="30"/>
          <w:lang w:val="ru-RU"/>
        </w:rPr>
        <w:t xml:space="preserve"> </w:t>
      </w:r>
      <w:r w:rsidRPr="00417E00">
        <w:rPr>
          <w:color w:val="111111"/>
          <w:lang w:val="ru-RU"/>
        </w:rPr>
        <w:t>вместе</w:t>
      </w:r>
      <w:r w:rsidRPr="00417E00">
        <w:rPr>
          <w:color w:val="111111"/>
          <w:w w:val="99"/>
          <w:lang w:val="ru-RU"/>
        </w:rPr>
        <w:t xml:space="preserve"> </w:t>
      </w:r>
      <w:r w:rsidRPr="00417E00">
        <w:rPr>
          <w:color w:val="111111"/>
          <w:lang w:val="ru-RU"/>
        </w:rPr>
        <w:t>именуемые</w:t>
      </w:r>
      <w:r w:rsidRPr="00417E00">
        <w:rPr>
          <w:color w:val="111111"/>
          <w:spacing w:val="3"/>
          <w:lang w:val="ru-RU"/>
        </w:rPr>
        <w:t xml:space="preserve"> </w:t>
      </w:r>
      <w:r w:rsidRPr="00417E00">
        <w:rPr>
          <w:color w:val="111111"/>
          <w:lang w:val="ru-RU"/>
        </w:rPr>
        <w:t>в</w:t>
      </w:r>
      <w:r w:rsidRPr="00417E00">
        <w:rPr>
          <w:color w:val="111111"/>
          <w:spacing w:val="45"/>
          <w:lang w:val="ru-RU"/>
        </w:rPr>
        <w:t xml:space="preserve"> </w:t>
      </w:r>
      <w:r w:rsidRPr="00417E00">
        <w:rPr>
          <w:color w:val="232323"/>
          <w:lang w:val="ru-RU"/>
        </w:rPr>
        <w:t>дальнейшем</w:t>
      </w:r>
      <w:r w:rsidRPr="00417E00">
        <w:rPr>
          <w:color w:val="232323"/>
          <w:spacing w:val="10"/>
          <w:lang w:val="ru-RU"/>
        </w:rPr>
        <w:t xml:space="preserve"> </w:t>
      </w:r>
      <w:r w:rsidRPr="00417E00">
        <w:rPr>
          <w:color w:val="111111"/>
          <w:lang w:val="ru-RU"/>
        </w:rPr>
        <w:t>Сторон</w:t>
      </w:r>
      <w:r w:rsidRPr="00417E00">
        <w:rPr>
          <w:color w:val="111111"/>
          <w:spacing w:val="14"/>
          <w:lang w:val="ru-RU"/>
        </w:rPr>
        <w:t>ы</w:t>
      </w:r>
      <w:r w:rsidRPr="00417E00">
        <w:rPr>
          <w:color w:val="3F3F3F"/>
          <w:lang w:val="ru-RU"/>
        </w:rPr>
        <w:t>,</w:t>
      </w:r>
      <w:r w:rsidRPr="00417E00">
        <w:rPr>
          <w:color w:val="3F3F3F"/>
          <w:spacing w:val="33"/>
          <w:lang w:val="ru-RU"/>
        </w:rPr>
        <w:t xml:space="preserve"> </w:t>
      </w:r>
      <w:r w:rsidRPr="00417E00">
        <w:rPr>
          <w:color w:val="232323"/>
          <w:lang w:val="ru-RU"/>
        </w:rPr>
        <w:t>заключили</w:t>
      </w:r>
      <w:r w:rsidRPr="00417E00">
        <w:rPr>
          <w:color w:val="232323"/>
          <w:spacing w:val="9"/>
          <w:lang w:val="ru-RU"/>
        </w:rPr>
        <w:t xml:space="preserve"> </w:t>
      </w:r>
      <w:r w:rsidRPr="00417E00">
        <w:rPr>
          <w:color w:val="111111"/>
          <w:lang w:val="ru-RU"/>
        </w:rPr>
        <w:t>настоящий</w:t>
      </w:r>
      <w:r w:rsidRPr="00417E00">
        <w:rPr>
          <w:color w:val="111111"/>
          <w:spacing w:val="1"/>
          <w:lang w:val="ru-RU"/>
        </w:rPr>
        <w:t xml:space="preserve"> </w:t>
      </w:r>
      <w:r w:rsidRPr="00417E00">
        <w:rPr>
          <w:color w:val="232323"/>
          <w:lang w:val="ru-RU"/>
        </w:rPr>
        <w:t>Договор (далее</w:t>
      </w:r>
      <w:r w:rsidRPr="00417E00">
        <w:rPr>
          <w:color w:val="232323"/>
          <w:spacing w:val="19"/>
          <w:lang w:val="ru-RU"/>
        </w:rPr>
        <w:t xml:space="preserve"> </w:t>
      </w:r>
      <w:r w:rsidRPr="00417E00">
        <w:rPr>
          <w:color w:val="525252"/>
          <w:spacing w:val="5"/>
          <w:lang w:val="ru-RU"/>
        </w:rPr>
        <w:t>-</w:t>
      </w:r>
      <w:r w:rsidR="00D37FE0">
        <w:rPr>
          <w:color w:val="525252"/>
          <w:spacing w:val="5"/>
          <w:lang w:val="ru-RU"/>
        </w:rPr>
        <w:t xml:space="preserve"> </w:t>
      </w:r>
      <w:r w:rsidRPr="00417E00">
        <w:rPr>
          <w:color w:val="111111"/>
          <w:lang w:val="ru-RU"/>
        </w:rPr>
        <w:t>Договор) о</w:t>
      </w:r>
      <w:r w:rsidRPr="00417E00">
        <w:rPr>
          <w:color w:val="111111"/>
          <w:spacing w:val="13"/>
          <w:lang w:val="ru-RU"/>
        </w:rPr>
        <w:t xml:space="preserve"> </w:t>
      </w:r>
      <w:r w:rsidRPr="00417E00">
        <w:rPr>
          <w:color w:val="111111"/>
          <w:lang w:val="ru-RU"/>
        </w:rPr>
        <w:t>нижеследующем</w:t>
      </w:r>
      <w:r w:rsidRPr="00417E00">
        <w:rPr>
          <w:color w:val="3F3F3F"/>
          <w:w w:val="115"/>
          <w:lang w:val="ru-RU"/>
        </w:rPr>
        <w:t>:</w:t>
      </w:r>
    </w:p>
    <w:p w:rsidR="000C6C5D" w:rsidRDefault="000C6C5D" w:rsidP="000C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5D" w:rsidRDefault="00210BC2" w:rsidP="0021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1.</w:t>
      </w:r>
      <w:r w:rsidRPr="00210BC2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210BC2" w:rsidRPr="00210BC2" w:rsidRDefault="00210BC2" w:rsidP="0021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1.1. Автор предоставляет Лицензиату в предусмотренных Договором пределах право использования своей ранее не обнародованной научно</w:t>
      </w:r>
      <w:r>
        <w:rPr>
          <w:rFonts w:ascii="Times New Roman" w:hAnsi="Times New Roman" w:cs="Times New Roman"/>
          <w:sz w:val="24"/>
          <w:szCs w:val="24"/>
        </w:rPr>
        <w:t>-аналитической</w:t>
      </w:r>
      <w:r w:rsidRPr="00210BC2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10BC2">
        <w:rPr>
          <w:rFonts w:ascii="Times New Roman" w:hAnsi="Times New Roman" w:cs="Times New Roman"/>
          <w:sz w:val="24"/>
          <w:szCs w:val="24"/>
        </w:rPr>
        <w:t>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BC2">
        <w:rPr>
          <w:rFonts w:ascii="Times New Roman" w:hAnsi="Times New Roman" w:cs="Times New Roman"/>
          <w:sz w:val="24"/>
          <w:szCs w:val="24"/>
        </w:rPr>
        <w:t>«</w:t>
      </w:r>
      <w:r w:rsidRPr="00210BC2">
        <w:rPr>
          <w:rFonts w:ascii="Times New Roman" w:hAnsi="Times New Roman" w:cs="Times New Roman"/>
          <w:i/>
          <w:sz w:val="24"/>
          <w:szCs w:val="24"/>
        </w:rPr>
        <w:t>(наименование статьи)</w:t>
      </w:r>
      <w:r w:rsidRPr="00210BC2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«Статья»), в научном журнале «</w:t>
      </w:r>
      <w:r w:rsidRPr="00210BC2">
        <w:rPr>
          <w:rFonts w:ascii="Times New Roman" w:hAnsi="Times New Roman" w:cs="Times New Roman"/>
          <w:sz w:val="24"/>
          <w:szCs w:val="24"/>
        </w:rPr>
        <w:t>Энергетическая политика» (далее - «Журнал»).</w:t>
      </w:r>
    </w:p>
    <w:p w:rsidR="00210BC2" w:rsidRPr="00210BC2" w:rsidRDefault="00D37FE0" w:rsidP="0021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10BC2">
        <w:rPr>
          <w:rFonts w:ascii="Times New Roman" w:hAnsi="Times New Roman" w:cs="Times New Roman"/>
          <w:sz w:val="24"/>
          <w:szCs w:val="24"/>
        </w:rPr>
        <w:t>Д</w:t>
      </w:r>
      <w:r w:rsidR="00210BC2" w:rsidRPr="00210BC2">
        <w:rPr>
          <w:rFonts w:ascii="Times New Roman" w:hAnsi="Times New Roman" w:cs="Times New Roman"/>
          <w:sz w:val="24"/>
          <w:szCs w:val="24"/>
        </w:rPr>
        <w:t xml:space="preserve">оговор заключается с отлагательным условием в соответствии со статьей 157 Гражданского Кодекса Российской Федерации. Права и обязанности по Договору (за исключением обязанности Автора предоставить на материальном носителе оригинал </w:t>
      </w:r>
      <w:r w:rsidRPr="00210BC2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-аналитической</w:t>
      </w:r>
      <w:r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210BC2" w:rsidRPr="00210BC2">
        <w:rPr>
          <w:rFonts w:ascii="Times New Roman" w:hAnsi="Times New Roman" w:cs="Times New Roman"/>
          <w:sz w:val="24"/>
          <w:szCs w:val="24"/>
        </w:rPr>
        <w:t xml:space="preserve">статьи в соответствии с пунктом 2.2 Договора) возникают при условии принятия (утверждения) Статьи главным редактором </w:t>
      </w:r>
      <w:r w:rsidR="00210BC2">
        <w:rPr>
          <w:rFonts w:ascii="Times New Roman" w:hAnsi="Times New Roman" w:cs="Times New Roman"/>
          <w:sz w:val="24"/>
          <w:szCs w:val="24"/>
        </w:rPr>
        <w:t xml:space="preserve"> Журнала к опубликованию</w:t>
      </w:r>
      <w:r w:rsidR="00210BC2" w:rsidRPr="00210BC2">
        <w:rPr>
          <w:rFonts w:ascii="Times New Roman" w:hAnsi="Times New Roman" w:cs="Times New Roman"/>
          <w:sz w:val="24"/>
          <w:szCs w:val="24"/>
        </w:rPr>
        <w:t>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10BC2" w:rsidRPr="00210BC2">
        <w:rPr>
          <w:rFonts w:ascii="Times New Roman" w:hAnsi="Times New Roman" w:cs="Times New Roman"/>
          <w:sz w:val="24"/>
          <w:szCs w:val="24"/>
        </w:rPr>
        <w:t>Лицензиат может использовать Статью только в пределах тех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BC2" w:rsidRPr="00210BC2">
        <w:rPr>
          <w:rFonts w:ascii="Times New Roman" w:hAnsi="Times New Roman" w:cs="Times New Roman"/>
          <w:sz w:val="24"/>
          <w:szCs w:val="24"/>
        </w:rPr>
        <w:t>теми способами, которые предусмотрены Договором.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E0">
        <w:rPr>
          <w:rFonts w:ascii="Times New Roman" w:hAnsi="Times New Roman" w:cs="Times New Roman"/>
          <w:sz w:val="24"/>
          <w:szCs w:val="24"/>
        </w:rPr>
        <w:t>использование Статьи</w:t>
      </w:r>
      <w:r>
        <w:rPr>
          <w:rFonts w:ascii="Times New Roman" w:hAnsi="Times New Roman" w:cs="Times New Roman"/>
          <w:sz w:val="24"/>
          <w:szCs w:val="24"/>
        </w:rPr>
        <w:t>, прямо не указанное в Договоре</w:t>
      </w:r>
      <w:r w:rsidRPr="00D37FE0">
        <w:rPr>
          <w:rFonts w:ascii="Times New Roman" w:hAnsi="Times New Roman" w:cs="Times New Roman"/>
          <w:sz w:val="24"/>
          <w:szCs w:val="24"/>
        </w:rPr>
        <w:t>, не считается предоставленным Лицензиату.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FE0">
        <w:rPr>
          <w:rFonts w:ascii="Times New Roman" w:hAnsi="Times New Roman" w:cs="Times New Roman"/>
          <w:sz w:val="24"/>
          <w:szCs w:val="24"/>
        </w:rPr>
        <w:t xml:space="preserve"> Автор предоставляет Лицензиату исключительную лицензию на использование Статьи следующими способами: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FE0">
        <w:rPr>
          <w:rFonts w:ascii="Times New Roman" w:hAnsi="Times New Roman" w:cs="Times New Roman"/>
          <w:sz w:val="24"/>
          <w:szCs w:val="24"/>
        </w:rPr>
        <w:t>воспроизведение Статьи в любой материальной форме,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E0">
        <w:rPr>
          <w:rFonts w:ascii="Times New Roman" w:hAnsi="Times New Roman" w:cs="Times New Roman"/>
          <w:sz w:val="24"/>
          <w:szCs w:val="24"/>
        </w:rPr>
        <w:t>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экземпляров Статьи или иное </w:t>
      </w:r>
      <w:r w:rsidRPr="00D37FE0">
        <w:rPr>
          <w:rFonts w:ascii="Times New Roman" w:hAnsi="Times New Roman" w:cs="Times New Roman"/>
          <w:sz w:val="24"/>
          <w:szCs w:val="24"/>
        </w:rPr>
        <w:t>отчуждение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E0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E0">
        <w:rPr>
          <w:rFonts w:ascii="Times New Roman" w:hAnsi="Times New Roman" w:cs="Times New Roman"/>
          <w:sz w:val="24"/>
          <w:szCs w:val="24"/>
        </w:rPr>
        <w:t>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распространение);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37FE0">
        <w:rPr>
          <w:rFonts w:ascii="Times New Roman" w:hAnsi="Times New Roman" w:cs="Times New Roman"/>
          <w:sz w:val="24"/>
          <w:szCs w:val="24"/>
        </w:rPr>
        <w:t>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Автор разрешает использование Статьи Лицензиатом на территории всего мира.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 xml:space="preserve">Автор передает право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37FE0">
        <w:rPr>
          <w:rFonts w:ascii="Times New Roman" w:hAnsi="Times New Roman" w:cs="Times New Roman"/>
          <w:sz w:val="24"/>
          <w:szCs w:val="24"/>
        </w:rPr>
        <w:t>оговору безвозмездно.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дает предварительное </w:t>
      </w:r>
      <w:r w:rsidRPr="00D37FE0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 xml:space="preserve">ие Лицензиату на </w:t>
      </w:r>
      <w:r w:rsidRPr="00D37FE0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E0">
        <w:rPr>
          <w:rFonts w:ascii="Times New Roman" w:hAnsi="Times New Roman" w:cs="Times New Roman"/>
          <w:sz w:val="24"/>
          <w:szCs w:val="24"/>
        </w:rPr>
        <w:t xml:space="preserve">Лицензиатом </w:t>
      </w:r>
      <w:proofErr w:type="spellStart"/>
      <w:r w:rsidRPr="00D37FE0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Pr="00D37FE0">
        <w:rPr>
          <w:rFonts w:ascii="Times New Roman" w:hAnsi="Times New Roman" w:cs="Times New Roman"/>
          <w:sz w:val="24"/>
          <w:szCs w:val="24"/>
        </w:rPr>
        <w:t xml:space="preserve"> договоров, предметом которых будет предоставление права </w:t>
      </w:r>
      <w:r w:rsidRPr="00D37FE0">
        <w:rPr>
          <w:rFonts w:ascii="Times New Roman" w:hAnsi="Times New Roman" w:cs="Times New Roman"/>
          <w:sz w:val="24"/>
          <w:szCs w:val="24"/>
        </w:rPr>
        <w:lastRenderedPageBreak/>
        <w:t>использования Статьи в пределах тех прав и тех способов использования, которые предусмотрены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1.5. Договор действует в течение всего срока действия исключительного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права.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FE0">
        <w:rPr>
          <w:rFonts w:ascii="Times New Roman" w:hAnsi="Times New Roman" w:cs="Times New Roman"/>
          <w:sz w:val="24"/>
          <w:szCs w:val="24"/>
        </w:rPr>
        <w:t xml:space="preserve">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E0" w:rsidRPr="00D37FE0" w:rsidRDefault="00D37FE0" w:rsidP="00D3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</w:t>
      </w:r>
      <w:r w:rsidRPr="00D37FE0">
        <w:rPr>
          <w:rFonts w:ascii="Times New Roman" w:hAnsi="Times New Roman" w:cs="Times New Roman"/>
          <w:sz w:val="24"/>
          <w:szCs w:val="24"/>
        </w:rPr>
        <w:t>ОСТИ СТОРОН</w:t>
      </w: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E0" w:rsidRPr="00D37FE0" w:rsidRDefault="00D37FE0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2.1.</w:t>
      </w:r>
      <w:r w:rsidRPr="00D37FE0">
        <w:rPr>
          <w:rFonts w:ascii="Times New Roman" w:hAnsi="Times New Roman" w:cs="Times New Roman"/>
          <w:sz w:val="24"/>
          <w:szCs w:val="24"/>
        </w:rPr>
        <w:tab/>
        <w:t>Лицензиат обязуется:</w:t>
      </w:r>
    </w:p>
    <w:p w:rsidR="00210BC2" w:rsidRDefault="00DA6B96" w:rsidP="00D3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со статьей 1287 Гражданского Кодекса </w:t>
      </w:r>
      <w:r w:rsidR="00D37FE0" w:rsidRPr="00D37FE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E0" w:rsidRPr="00D37FE0">
        <w:rPr>
          <w:rFonts w:ascii="Times New Roman" w:hAnsi="Times New Roman" w:cs="Times New Roman"/>
          <w:sz w:val="24"/>
          <w:szCs w:val="24"/>
        </w:rPr>
        <w:t>Федерации начать использование произведения в срок, обычный для данного вида произведений и способа их использования, исчисляемый после приня</w:t>
      </w:r>
      <w:r>
        <w:rPr>
          <w:rFonts w:ascii="Times New Roman" w:hAnsi="Times New Roman" w:cs="Times New Roman"/>
          <w:sz w:val="24"/>
          <w:szCs w:val="24"/>
        </w:rPr>
        <w:t>тия решения главным редактором</w:t>
      </w:r>
      <w:r w:rsidR="00D37FE0" w:rsidRPr="00D37FE0">
        <w:rPr>
          <w:rFonts w:ascii="Times New Roman" w:hAnsi="Times New Roman" w:cs="Times New Roman"/>
          <w:sz w:val="24"/>
          <w:szCs w:val="24"/>
        </w:rPr>
        <w:t xml:space="preserve">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96">
        <w:rPr>
          <w:rFonts w:ascii="Times New Roman" w:hAnsi="Times New Roman" w:cs="Times New Roman"/>
          <w:sz w:val="24"/>
          <w:szCs w:val="24"/>
        </w:rPr>
        <w:t xml:space="preserve">обеспечить отправку бесплатно на электронную почту Автора электронный экземпляр Статьи в формате PDF, при условии указания Автором адреса электронной почты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DA6B96">
        <w:rPr>
          <w:rFonts w:ascii="Times New Roman" w:hAnsi="Times New Roman" w:cs="Times New Roman"/>
          <w:sz w:val="24"/>
          <w:szCs w:val="24"/>
        </w:rPr>
        <w:t>;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рецензирование Статьи, </w:t>
      </w:r>
      <w:r w:rsidRPr="00DA6B96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 xml:space="preserve">чное, литературное </w:t>
      </w:r>
      <w:r w:rsidRPr="00DA6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B96">
        <w:rPr>
          <w:rFonts w:ascii="Times New Roman" w:hAnsi="Times New Roman" w:cs="Times New Roman"/>
          <w:sz w:val="24"/>
          <w:szCs w:val="24"/>
        </w:rPr>
        <w:t>художеств</w:t>
      </w:r>
      <w:r>
        <w:rPr>
          <w:rFonts w:ascii="Times New Roman" w:hAnsi="Times New Roman" w:cs="Times New Roman"/>
          <w:sz w:val="24"/>
          <w:szCs w:val="24"/>
        </w:rPr>
        <w:t>енно-техническое редактирование</w:t>
      </w:r>
      <w:r w:rsidRPr="00DA6B96">
        <w:rPr>
          <w:rFonts w:ascii="Times New Roman" w:hAnsi="Times New Roman" w:cs="Times New Roman"/>
          <w:sz w:val="24"/>
          <w:szCs w:val="24"/>
        </w:rPr>
        <w:t>, изготовление и/или обработку иллюстративного материала, предоставленного Автором или Лицензиатом при наличии согласия А</w:t>
      </w:r>
      <w:r>
        <w:rPr>
          <w:rFonts w:ascii="Times New Roman" w:hAnsi="Times New Roman" w:cs="Times New Roman"/>
          <w:sz w:val="24"/>
          <w:szCs w:val="24"/>
        </w:rPr>
        <w:t>втора на его включение в Статью</w:t>
      </w:r>
      <w:r w:rsidRPr="00DA6B96">
        <w:rPr>
          <w:rFonts w:ascii="Times New Roman" w:hAnsi="Times New Roman" w:cs="Times New Roman"/>
          <w:sz w:val="24"/>
          <w:szCs w:val="24"/>
        </w:rPr>
        <w:t>, изготовление электронного оригинал-маке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A6B96">
        <w:rPr>
          <w:rFonts w:ascii="Times New Roman" w:hAnsi="Times New Roman" w:cs="Times New Roman"/>
          <w:sz w:val="24"/>
          <w:szCs w:val="24"/>
        </w:rPr>
        <w:t>, печать Статьи.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B96">
        <w:rPr>
          <w:rFonts w:ascii="Times New Roman" w:hAnsi="Times New Roman" w:cs="Times New Roman"/>
          <w:sz w:val="24"/>
          <w:szCs w:val="24"/>
        </w:rPr>
        <w:t>2.2.</w:t>
      </w:r>
      <w:r w:rsidRPr="00DA6B96">
        <w:rPr>
          <w:rFonts w:ascii="Times New Roman" w:hAnsi="Times New Roman" w:cs="Times New Roman"/>
          <w:sz w:val="24"/>
          <w:szCs w:val="24"/>
        </w:rPr>
        <w:tab/>
        <w:t>Автор обязуется: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96">
        <w:rPr>
          <w:rFonts w:ascii="Times New Roman" w:hAnsi="Times New Roman" w:cs="Times New Roman"/>
          <w:sz w:val="24"/>
          <w:szCs w:val="24"/>
        </w:rPr>
        <w:t>предоставить на материальном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(электронном носителе</w:t>
      </w:r>
      <w:r w:rsidRPr="00DA6B96">
        <w:rPr>
          <w:rFonts w:ascii="Times New Roman" w:hAnsi="Times New Roman" w:cs="Times New Roman"/>
          <w:sz w:val="24"/>
          <w:szCs w:val="24"/>
        </w:rPr>
        <w:t>, электронной почтой) оригинал научной статьи на русском языке не позднее даты заключения Договора;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96">
        <w:rPr>
          <w:rFonts w:ascii="Times New Roman" w:hAnsi="Times New Roman" w:cs="Times New Roman"/>
          <w:sz w:val="24"/>
          <w:szCs w:val="24"/>
        </w:rPr>
        <w:t>в процессе подготовки Статьи к опубликованию вносить в текст Статьи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орфографических, синтаксических, стилистических</w:t>
      </w:r>
      <w:r w:rsidRPr="00DA6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редакционных и </w:t>
      </w:r>
      <w:proofErr w:type="spellStart"/>
      <w:r w:rsidRPr="00DA6B96">
        <w:rPr>
          <w:rFonts w:ascii="Times New Roman" w:hAnsi="Times New Roman" w:cs="Times New Roman"/>
          <w:sz w:val="24"/>
          <w:szCs w:val="24"/>
        </w:rPr>
        <w:t>фактологичес</w:t>
      </w:r>
      <w:r>
        <w:rPr>
          <w:rFonts w:ascii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ошибок, указанных редактором </w:t>
      </w:r>
      <w:r w:rsidRPr="00DA6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B96">
        <w:rPr>
          <w:rFonts w:ascii="Times New Roman" w:hAnsi="Times New Roman" w:cs="Times New Roman"/>
          <w:sz w:val="24"/>
          <w:szCs w:val="24"/>
        </w:rPr>
        <w:t>корректором Лицензиата, указанные рецензентами и принятые редколлегией Журнала. Автор вправе не учитывать замечания, искажающие смыс</w:t>
      </w:r>
      <w:r>
        <w:rPr>
          <w:rFonts w:ascii="Times New Roman" w:hAnsi="Times New Roman" w:cs="Times New Roman"/>
          <w:sz w:val="24"/>
          <w:szCs w:val="24"/>
        </w:rPr>
        <w:t>л Статьи и общий замысел Автора</w:t>
      </w:r>
      <w:r w:rsidRPr="00DA6B96">
        <w:rPr>
          <w:rFonts w:ascii="Times New Roman" w:hAnsi="Times New Roman" w:cs="Times New Roman"/>
          <w:sz w:val="24"/>
          <w:szCs w:val="24"/>
        </w:rPr>
        <w:t>;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96">
        <w:rPr>
          <w:rFonts w:ascii="Times New Roman" w:hAnsi="Times New Roman" w:cs="Times New Roman"/>
          <w:sz w:val="24"/>
          <w:szCs w:val="24"/>
        </w:rPr>
        <w:t>читать корректуру Статьи в сроки, установленные в соответствии с пе</w:t>
      </w:r>
      <w:r>
        <w:rPr>
          <w:rFonts w:ascii="Times New Roman" w:hAnsi="Times New Roman" w:cs="Times New Roman"/>
          <w:sz w:val="24"/>
          <w:szCs w:val="24"/>
        </w:rPr>
        <w:t>риодичностью выхода Журнала</w:t>
      </w:r>
      <w:r w:rsidRPr="00DA6B96">
        <w:rPr>
          <w:rFonts w:ascii="Times New Roman" w:hAnsi="Times New Roman" w:cs="Times New Roman"/>
          <w:sz w:val="24"/>
          <w:szCs w:val="24"/>
        </w:rPr>
        <w:t>. Периодичность Журнала указывается в выходных данных издания каждого номера Журнала;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B96">
        <w:rPr>
          <w:rFonts w:ascii="Times New Roman" w:hAnsi="Times New Roman" w:cs="Times New Roman"/>
          <w:sz w:val="24"/>
          <w:szCs w:val="24"/>
        </w:rPr>
        <w:t xml:space="preserve">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DA6B96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DA6B96">
        <w:rPr>
          <w:rFonts w:ascii="Times New Roman" w:hAnsi="Times New Roman" w:cs="Times New Roman"/>
          <w:sz w:val="24"/>
          <w:szCs w:val="24"/>
        </w:rPr>
        <w:t xml:space="preserve"> и конъюнктурных правок.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B96">
        <w:rPr>
          <w:rFonts w:ascii="Times New Roman" w:hAnsi="Times New Roman" w:cs="Times New Roman"/>
          <w:sz w:val="24"/>
          <w:szCs w:val="24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96" w:rsidRPr="00DA6B96" w:rsidRDefault="00DA6B96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B96">
        <w:rPr>
          <w:rFonts w:ascii="Times New Roman" w:hAnsi="Times New Roman" w:cs="Times New Roman"/>
          <w:sz w:val="24"/>
          <w:szCs w:val="24"/>
        </w:rPr>
        <w:t>3. ГАРАНТИИ СТОРОН</w:t>
      </w:r>
    </w:p>
    <w:p w:rsidR="00DA6B96" w:rsidRPr="00DA6B96" w:rsidRDefault="00DA6B96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B96">
        <w:rPr>
          <w:rFonts w:ascii="Times New Roman" w:hAnsi="Times New Roman" w:cs="Times New Roman"/>
          <w:sz w:val="24"/>
          <w:szCs w:val="24"/>
        </w:rPr>
        <w:t>3.1.</w:t>
      </w:r>
      <w:r w:rsidRPr="00DA6B96">
        <w:rPr>
          <w:rFonts w:ascii="Times New Roman" w:hAnsi="Times New Roman" w:cs="Times New Roman"/>
          <w:sz w:val="24"/>
          <w:szCs w:val="24"/>
        </w:rPr>
        <w:tab/>
        <w:t>Автор гарантирует, что:</w:t>
      </w:r>
    </w:p>
    <w:p w:rsidR="00DA6B96" w:rsidRPr="00DA6B96" w:rsidRDefault="00A270A3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B96" w:rsidRPr="00DA6B96">
        <w:rPr>
          <w:rFonts w:ascii="Times New Roman" w:hAnsi="Times New Roman" w:cs="Times New Roman"/>
          <w:sz w:val="24"/>
          <w:szCs w:val="24"/>
        </w:rPr>
        <w:t>он является законным правообладателем Статьи;</w:t>
      </w:r>
    </w:p>
    <w:p w:rsidR="00DA6B96" w:rsidRPr="00DA6B96" w:rsidRDefault="00A270A3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B96" w:rsidRPr="00DA6B96">
        <w:rPr>
          <w:rFonts w:ascii="Times New Roman" w:hAnsi="Times New Roman" w:cs="Times New Roman"/>
          <w:sz w:val="24"/>
          <w:szCs w:val="24"/>
        </w:rPr>
        <w:t>на момент вступления в силу настоящего Договора Автору  ничего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96" w:rsidRPr="00DA6B96">
        <w:rPr>
          <w:rFonts w:ascii="Times New Roman" w:hAnsi="Times New Roman" w:cs="Times New Roman"/>
          <w:sz w:val="24"/>
          <w:szCs w:val="24"/>
        </w:rPr>
        <w:t>известно о правах третьих лиц, которые могли быть нарушены предоставлением исключительной лицензии на и</w:t>
      </w:r>
      <w:r>
        <w:rPr>
          <w:rFonts w:ascii="Times New Roman" w:hAnsi="Times New Roman" w:cs="Times New Roman"/>
          <w:sz w:val="24"/>
          <w:szCs w:val="24"/>
        </w:rPr>
        <w:t>спользование Статьи по Договору</w:t>
      </w:r>
      <w:r w:rsidR="00DA6B96" w:rsidRPr="00DA6B96">
        <w:rPr>
          <w:rFonts w:ascii="Times New Roman" w:hAnsi="Times New Roman" w:cs="Times New Roman"/>
          <w:sz w:val="24"/>
          <w:szCs w:val="24"/>
        </w:rPr>
        <w:t>;</w:t>
      </w:r>
    </w:p>
    <w:p w:rsidR="00DA6B96" w:rsidRPr="00DA6B96" w:rsidRDefault="00A270A3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A6B96" w:rsidRPr="00DA6B96">
        <w:rPr>
          <w:rFonts w:ascii="Times New Roman" w:hAnsi="Times New Roman" w:cs="Times New Roman"/>
          <w:sz w:val="24"/>
          <w:szCs w:val="24"/>
        </w:rPr>
        <w:t>на момент заключения Договора исключительное право на Статью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96" w:rsidRPr="00DA6B96">
        <w:rPr>
          <w:rFonts w:ascii="Times New Roman" w:hAnsi="Times New Roman" w:cs="Times New Roman"/>
          <w:sz w:val="24"/>
          <w:szCs w:val="24"/>
        </w:rPr>
        <w:t>заложено, не предоставлено по лицензионным договорам иным лицам;</w:t>
      </w:r>
    </w:p>
    <w:p w:rsidR="00DA6B96" w:rsidRPr="00DA6B96" w:rsidRDefault="00A270A3" w:rsidP="00DA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B96" w:rsidRPr="00DA6B96">
        <w:rPr>
          <w:rFonts w:ascii="Times New Roman" w:hAnsi="Times New Roman" w:cs="Times New Roman"/>
          <w:sz w:val="24"/>
          <w:szCs w:val="24"/>
        </w:rPr>
        <w:t>на момент заключения Договора права Автора на Статью не оспорены.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A6B96" w:rsidRPr="00DA6B96">
        <w:rPr>
          <w:rFonts w:ascii="Times New Roman" w:hAnsi="Times New Roman" w:cs="Times New Roman"/>
          <w:sz w:val="24"/>
          <w:szCs w:val="24"/>
        </w:rPr>
        <w:t>Лицензиат гарантирует соблюдение законных интересов и 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3">
        <w:rPr>
          <w:rFonts w:ascii="Times New Roman" w:hAnsi="Times New Roman" w:cs="Times New Roman"/>
          <w:sz w:val="24"/>
          <w:szCs w:val="24"/>
        </w:rPr>
        <w:t>неимущественных прав Автора.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Автор гарантирует, </w:t>
      </w:r>
      <w:r w:rsidRPr="00A270A3">
        <w:rPr>
          <w:rFonts w:ascii="Times New Roman" w:hAnsi="Times New Roman" w:cs="Times New Roman"/>
          <w:sz w:val="24"/>
          <w:szCs w:val="24"/>
        </w:rPr>
        <w:t>что</w:t>
      </w:r>
      <w:r w:rsidRPr="00A27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Статья не содержит материалы, </w:t>
      </w:r>
      <w:r w:rsidRPr="00A270A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3">
        <w:rPr>
          <w:rFonts w:ascii="Times New Roman" w:hAnsi="Times New Roman" w:cs="Times New Roman"/>
          <w:sz w:val="24"/>
          <w:szCs w:val="24"/>
        </w:rPr>
        <w:t xml:space="preserve">подлежащие </w:t>
      </w:r>
      <w:r>
        <w:rPr>
          <w:rFonts w:ascii="Times New Roman" w:hAnsi="Times New Roman" w:cs="Times New Roman"/>
          <w:sz w:val="24"/>
          <w:szCs w:val="24"/>
        </w:rPr>
        <w:t>опубликованию в открытой печати</w:t>
      </w:r>
      <w:r w:rsidRPr="00A270A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Автор гарантиру</w:t>
      </w:r>
      <w:r w:rsidRPr="00A270A3">
        <w:rPr>
          <w:rFonts w:ascii="Times New Roman" w:hAnsi="Times New Roman" w:cs="Times New Roman"/>
          <w:sz w:val="24"/>
          <w:szCs w:val="24"/>
        </w:rPr>
        <w:t>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A3" w:rsidRPr="00A270A3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4. УСЛОВИЕ ЗАКЛЮЧЕНИЯ ДОГОВОРА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270A3">
        <w:rPr>
          <w:rFonts w:ascii="Times New Roman" w:hAnsi="Times New Roman" w:cs="Times New Roman"/>
          <w:sz w:val="24"/>
          <w:szCs w:val="24"/>
        </w:rPr>
        <w:t>В соответствии со ст. 428 Гражданского Кодекса Российской Федерации Договор является договором присоединения, условия ко</w:t>
      </w:r>
      <w:r>
        <w:rPr>
          <w:rFonts w:ascii="Times New Roman" w:hAnsi="Times New Roman" w:cs="Times New Roman"/>
          <w:sz w:val="24"/>
          <w:szCs w:val="24"/>
        </w:rPr>
        <w:t>торого определяются Лицензиатом</w:t>
      </w:r>
      <w:r w:rsidRPr="00A270A3">
        <w:rPr>
          <w:rFonts w:ascii="Times New Roman" w:hAnsi="Times New Roman" w:cs="Times New Roman"/>
          <w:sz w:val="24"/>
          <w:szCs w:val="24"/>
        </w:rPr>
        <w:t>, и может быть подписан Автором не иначе как путем присоединени</w:t>
      </w:r>
      <w:r>
        <w:rPr>
          <w:rFonts w:ascii="Times New Roman" w:hAnsi="Times New Roman" w:cs="Times New Roman"/>
          <w:sz w:val="24"/>
          <w:szCs w:val="24"/>
        </w:rPr>
        <w:t>я к Договору в целом</w:t>
      </w:r>
      <w:r w:rsidRPr="00A270A3">
        <w:rPr>
          <w:rFonts w:ascii="Times New Roman" w:hAnsi="Times New Roman" w:cs="Times New Roman"/>
          <w:sz w:val="24"/>
          <w:szCs w:val="24"/>
        </w:rPr>
        <w:t>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70A3">
        <w:rPr>
          <w:rFonts w:ascii="Times New Roman" w:hAnsi="Times New Roman" w:cs="Times New Roman"/>
          <w:sz w:val="24"/>
          <w:szCs w:val="24"/>
        </w:rPr>
        <w:t xml:space="preserve">Подписанием договора Автор дает согласие на обработку и </w:t>
      </w:r>
      <w:r>
        <w:rPr>
          <w:rFonts w:ascii="Times New Roman" w:hAnsi="Times New Roman" w:cs="Times New Roman"/>
          <w:sz w:val="24"/>
          <w:szCs w:val="24"/>
        </w:rPr>
        <w:t>хранение  персональных  данных в соответствии с</w:t>
      </w:r>
      <w:r w:rsidRPr="00A270A3">
        <w:rPr>
          <w:rFonts w:ascii="Times New Roman" w:hAnsi="Times New Roman" w:cs="Times New Roman"/>
          <w:sz w:val="24"/>
          <w:szCs w:val="24"/>
        </w:rPr>
        <w:t xml:space="preserve"> Федеральным 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A3">
        <w:rPr>
          <w:rFonts w:ascii="Times New Roman" w:hAnsi="Times New Roman" w:cs="Times New Roman"/>
          <w:sz w:val="24"/>
          <w:szCs w:val="24"/>
        </w:rPr>
        <w:t>№152-ФЗ от 27.</w:t>
      </w:r>
      <w:r>
        <w:rPr>
          <w:rFonts w:ascii="Times New Roman" w:hAnsi="Times New Roman" w:cs="Times New Roman"/>
          <w:sz w:val="24"/>
          <w:szCs w:val="24"/>
        </w:rPr>
        <w:t>07.2006 «0 персональных данных»</w:t>
      </w:r>
      <w:r w:rsidRPr="00A270A3">
        <w:rPr>
          <w:rFonts w:ascii="Times New Roman" w:hAnsi="Times New Roman" w:cs="Times New Roman"/>
          <w:sz w:val="24"/>
          <w:szCs w:val="24"/>
        </w:rPr>
        <w:t>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Лицензиат обязан не раскрывать третьим лицам и не распространять персональные данные Ав</w:t>
      </w:r>
      <w:r>
        <w:rPr>
          <w:rFonts w:ascii="Times New Roman" w:hAnsi="Times New Roman" w:cs="Times New Roman"/>
          <w:sz w:val="24"/>
          <w:szCs w:val="24"/>
        </w:rPr>
        <w:t>тора, за исключением тех данных</w:t>
      </w:r>
      <w:r w:rsidRPr="00A270A3">
        <w:rPr>
          <w:rFonts w:ascii="Times New Roman" w:hAnsi="Times New Roman" w:cs="Times New Roman"/>
          <w:sz w:val="24"/>
          <w:szCs w:val="24"/>
        </w:rPr>
        <w:t>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«0 персональных данных».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A3" w:rsidRPr="00A270A3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A270A3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в ходе исполнения Договора, будут разрешаться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A270A3">
        <w:rPr>
          <w:rFonts w:ascii="Times New Roman" w:hAnsi="Times New Roman" w:cs="Times New Roman"/>
          <w:sz w:val="24"/>
          <w:szCs w:val="24"/>
        </w:rPr>
        <w:t>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270A3">
        <w:rPr>
          <w:rFonts w:ascii="Times New Roman" w:hAnsi="Times New Roman" w:cs="Times New Roman"/>
          <w:sz w:val="24"/>
          <w:szCs w:val="24"/>
        </w:rPr>
        <w:t>До предъявления иска одной Стороной обязательно предъявление претензии другой Стороне. Ответ на претензию до</w:t>
      </w:r>
      <w:r>
        <w:rPr>
          <w:rFonts w:ascii="Times New Roman" w:hAnsi="Times New Roman" w:cs="Times New Roman"/>
          <w:sz w:val="24"/>
          <w:szCs w:val="24"/>
        </w:rPr>
        <w:t>лжен быть направлен в течение 10</w:t>
      </w:r>
      <w:r w:rsidRPr="00A270A3">
        <w:rPr>
          <w:rFonts w:ascii="Times New Roman" w:hAnsi="Times New Roman" w:cs="Times New Roman"/>
          <w:sz w:val="24"/>
          <w:szCs w:val="24"/>
        </w:rPr>
        <w:t xml:space="preserve"> (десяти) рабочих дней.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A3" w:rsidRPr="00A270A3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6.</w:t>
      </w:r>
      <w:r w:rsidRPr="00A270A3">
        <w:rPr>
          <w:rFonts w:ascii="Times New Roman" w:hAnsi="Times New Roman" w:cs="Times New Roman"/>
          <w:sz w:val="24"/>
          <w:szCs w:val="24"/>
        </w:rPr>
        <w:tab/>
        <w:t>ДОСРОЧНОЕ ПРЕКРАЩЕНИЕ ДОГОВОРА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6.1. Договор прекращается досрочно в случае: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6.1.1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0A3">
        <w:rPr>
          <w:rFonts w:ascii="Times New Roman" w:hAnsi="Times New Roman" w:cs="Times New Roman"/>
          <w:sz w:val="24"/>
          <w:szCs w:val="24"/>
        </w:rPr>
        <w:t xml:space="preserve"> Принятия Автором решения об отзыве Статьи в силу п. 2.3 Договора.</w:t>
      </w:r>
    </w:p>
    <w:p w:rsidR="00DA6B96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A3" w:rsidRPr="00A270A3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7.</w:t>
      </w:r>
      <w:r w:rsidRPr="00A270A3">
        <w:rPr>
          <w:rFonts w:ascii="Times New Roman" w:hAnsi="Times New Roman" w:cs="Times New Roman"/>
          <w:sz w:val="24"/>
          <w:szCs w:val="24"/>
        </w:rPr>
        <w:tab/>
        <w:t>ПРОЧИЕ УСЛОВИЯ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A270A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A270A3">
        <w:rPr>
          <w:rFonts w:ascii="Times New Roman" w:hAnsi="Times New Roman" w:cs="Times New Roman"/>
          <w:sz w:val="24"/>
          <w:szCs w:val="24"/>
        </w:rPr>
        <w:t>Все изменения и дополнения к Договору оформляются пись</w:t>
      </w:r>
      <w:r>
        <w:rPr>
          <w:rFonts w:ascii="Times New Roman" w:hAnsi="Times New Roman" w:cs="Times New Roman"/>
          <w:sz w:val="24"/>
          <w:szCs w:val="24"/>
        </w:rPr>
        <w:t>менно и подписываются Сторонами</w:t>
      </w:r>
      <w:r w:rsidRPr="00A270A3">
        <w:rPr>
          <w:rFonts w:ascii="Times New Roman" w:hAnsi="Times New Roman" w:cs="Times New Roman"/>
          <w:sz w:val="24"/>
          <w:szCs w:val="24"/>
        </w:rPr>
        <w:t>. Надлежаще оформленные дополнения и изменения являются неотъемлемой частью Договора.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A270A3">
        <w:rPr>
          <w:rFonts w:ascii="Times New Roman" w:hAnsi="Times New Roman" w:cs="Times New Roman"/>
          <w:sz w:val="24"/>
          <w:szCs w:val="24"/>
        </w:rPr>
        <w:t>Во всем о</w:t>
      </w:r>
      <w:r>
        <w:rPr>
          <w:rFonts w:ascii="Times New Roman" w:hAnsi="Times New Roman" w:cs="Times New Roman"/>
          <w:sz w:val="24"/>
          <w:szCs w:val="24"/>
        </w:rPr>
        <w:t xml:space="preserve">стальном, что не урегулировано </w:t>
      </w:r>
      <w:r w:rsidRPr="00A270A3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стороны руководствуются действующим законодательством Российской Федерации</w:t>
      </w:r>
      <w:r w:rsidRPr="00A270A3">
        <w:rPr>
          <w:rFonts w:ascii="Times New Roman" w:hAnsi="Times New Roman" w:cs="Times New Roman"/>
          <w:sz w:val="24"/>
          <w:szCs w:val="24"/>
        </w:rPr>
        <w:t>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A270A3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A270A3" w:rsidRPr="00A270A3" w:rsidRDefault="00A270A3" w:rsidP="00A2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A3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A3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A270A3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A270A3" w:rsidTr="00A270A3">
        <w:tc>
          <w:tcPr>
            <w:tcW w:w="4785" w:type="dxa"/>
          </w:tcPr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A270A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0A3" w:rsidRDefault="00A270A3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A3" w:rsidRDefault="00B71E4B" w:rsidP="00A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ФГБУ «РЭА» Минэнерго России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 xml:space="preserve">Адрес: 129085, г. Москва, проспект Мира, 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д. 105, стр. 1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ИНН 7709018297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КПП 771701001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(ФГБУ «РЭА» Минэнерго России л/с 20736У64460)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Р/с 40102810545370000003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к/с 03214643000000017300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 г. Москве г. Москва</w:t>
            </w:r>
          </w:p>
          <w:p w:rsidR="00B71E4B" w:rsidRP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4B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B" w:rsidRDefault="00B71E4B" w:rsidP="00B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______________________А.А. Горшкова</w:t>
            </w:r>
          </w:p>
        </w:tc>
      </w:tr>
    </w:tbl>
    <w:p w:rsidR="00A270A3" w:rsidRPr="000C6C5D" w:rsidRDefault="00A270A3" w:rsidP="00A2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70A3" w:rsidRPr="000C6C5D" w:rsidSect="000C6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8F3"/>
    <w:multiLevelType w:val="hybridMultilevel"/>
    <w:tmpl w:val="B4D84D24"/>
    <w:lvl w:ilvl="0" w:tplc="EA44DDF0">
      <w:start w:val="1"/>
      <w:numFmt w:val="bullet"/>
      <w:lvlText w:val="o"/>
      <w:lvlJc w:val="left"/>
      <w:pPr>
        <w:ind w:hanging="196"/>
      </w:pPr>
      <w:rPr>
        <w:rFonts w:ascii="Times New Roman" w:eastAsia="Times New Roman" w:hAnsi="Times New Roman" w:hint="default"/>
        <w:b/>
        <w:bCs/>
        <w:color w:val="111111"/>
        <w:w w:val="117"/>
        <w:sz w:val="24"/>
        <w:szCs w:val="24"/>
      </w:rPr>
    </w:lvl>
    <w:lvl w:ilvl="1" w:tplc="F1D4FA20">
      <w:start w:val="1"/>
      <w:numFmt w:val="decimal"/>
      <w:lvlText w:val="%2."/>
      <w:lvlJc w:val="left"/>
      <w:pPr>
        <w:ind w:hanging="230"/>
      </w:pPr>
      <w:rPr>
        <w:rFonts w:ascii="Arial" w:eastAsia="Arial" w:hAnsi="Arial" w:hint="default"/>
        <w:b/>
        <w:bCs/>
        <w:color w:val="111111"/>
        <w:w w:val="91"/>
        <w:sz w:val="23"/>
        <w:szCs w:val="23"/>
      </w:rPr>
    </w:lvl>
    <w:lvl w:ilvl="2" w:tplc="644C0D44">
      <w:start w:val="1"/>
      <w:numFmt w:val="bullet"/>
      <w:lvlText w:val="•"/>
      <w:lvlJc w:val="left"/>
      <w:rPr>
        <w:rFonts w:hint="default"/>
      </w:rPr>
    </w:lvl>
    <w:lvl w:ilvl="3" w:tplc="3B6AE368">
      <w:start w:val="1"/>
      <w:numFmt w:val="bullet"/>
      <w:lvlText w:val="•"/>
      <w:lvlJc w:val="left"/>
      <w:rPr>
        <w:rFonts w:hint="default"/>
      </w:rPr>
    </w:lvl>
    <w:lvl w:ilvl="4" w:tplc="90020738">
      <w:start w:val="1"/>
      <w:numFmt w:val="bullet"/>
      <w:lvlText w:val="•"/>
      <w:lvlJc w:val="left"/>
      <w:rPr>
        <w:rFonts w:hint="default"/>
      </w:rPr>
    </w:lvl>
    <w:lvl w:ilvl="5" w:tplc="3B325136">
      <w:start w:val="1"/>
      <w:numFmt w:val="bullet"/>
      <w:lvlText w:val="•"/>
      <w:lvlJc w:val="left"/>
      <w:rPr>
        <w:rFonts w:hint="default"/>
      </w:rPr>
    </w:lvl>
    <w:lvl w:ilvl="6" w:tplc="09FC8B74">
      <w:start w:val="1"/>
      <w:numFmt w:val="bullet"/>
      <w:lvlText w:val="•"/>
      <w:lvlJc w:val="left"/>
      <w:rPr>
        <w:rFonts w:hint="default"/>
      </w:rPr>
    </w:lvl>
    <w:lvl w:ilvl="7" w:tplc="7BDC0A3E">
      <w:start w:val="1"/>
      <w:numFmt w:val="bullet"/>
      <w:lvlText w:val="•"/>
      <w:lvlJc w:val="left"/>
      <w:rPr>
        <w:rFonts w:hint="default"/>
      </w:rPr>
    </w:lvl>
    <w:lvl w:ilvl="8" w:tplc="52B8CA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54"/>
    <w:rsid w:val="00036C54"/>
    <w:rsid w:val="000C6C5D"/>
    <w:rsid w:val="00210BC2"/>
    <w:rsid w:val="006A7347"/>
    <w:rsid w:val="00793707"/>
    <w:rsid w:val="009064FE"/>
    <w:rsid w:val="00925BD9"/>
    <w:rsid w:val="00A270A3"/>
    <w:rsid w:val="00B71E4B"/>
    <w:rsid w:val="00B92BA9"/>
    <w:rsid w:val="00BC7008"/>
    <w:rsid w:val="00CE3444"/>
    <w:rsid w:val="00D37FE0"/>
    <w:rsid w:val="00DA6B96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569B-BB42-42D1-B52E-299DEFD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BD9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C6C5D"/>
    <w:pPr>
      <w:widowControl w:val="0"/>
      <w:spacing w:after="0" w:line="240" w:lineRule="auto"/>
      <w:ind w:left="434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C6C5D"/>
    <w:rPr>
      <w:rFonts w:ascii="Times New Roman" w:eastAsia="Times New Roman" w:hAnsi="Times New Roman"/>
      <w:sz w:val="25"/>
      <w:szCs w:val="25"/>
      <w:lang w:val="en-US"/>
    </w:rPr>
  </w:style>
  <w:style w:type="table" w:styleId="a6">
    <w:name w:val="Table Grid"/>
    <w:basedOn w:val="a1"/>
    <w:uiPriority w:val="59"/>
    <w:rsid w:val="00A2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Юрьевна</dc:creator>
  <cp:keywords/>
  <dc:description/>
  <cp:lastModifiedBy>Горшкова Анна Александровна</cp:lastModifiedBy>
  <cp:revision>2</cp:revision>
  <dcterms:created xsi:type="dcterms:W3CDTF">2021-07-21T15:13:00Z</dcterms:created>
  <dcterms:modified xsi:type="dcterms:W3CDTF">2021-07-21T15:13:00Z</dcterms:modified>
</cp:coreProperties>
</file>